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687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647687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7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  <w:lang w:eastAsia="ru-RU"/>
        </w:rPr>
      </w:r>
    </w:p>
    <w:p>
      <w:pPr>
        <w:pStyle w:val="Normal"/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keepNext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bCs/>
          <w:sz w:val="20"/>
          <w:szCs w:val="20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bCs/>
          <w:sz w:val="20"/>
          <w:szCs w:val="20"/>
          <w:lang w:eastAsia="ru-RU"/>
        </w:rPr>
      </w:r>
    </w:p>
    <w:p>
      <w:pPr>
        <w:pStyle w:val="Heading2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 10 декабря 2025 года                                                                                                                    № 819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853</w:t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«Развитие социальной политики» к постановлению администрации Белоярского района от 5 декабря </w:t>
      </w:r>
      <w:r>
        <w:rPr>
          <w:rFonts w:eastAsia="Times New Roman"/>
          <w:sz w:val="24"/>
          <w:szCs w:val="24"/>
          <w:lang w:eastAsia="ru-RU"/>
        </w:rPr>
        <w:t xml:space="preserve">       </w:t>
      </w:r>
      <w:r>
        <w:rPr>
          <w:rFonts w:eastAsia="Times New Roman"/>
          <w:sz w:val="24"/>
          <w:szCs w:val="24"/>
          <w:lang w:eastAsia="ru-RU"/>
        </w:rPr>
        <w:t xml:space="preserve">2024 года № 853 «Об утверждении муниципальной программы Белоярского района «Развитие социальной политики» (далее – Программа)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следующие изменения: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2"/>
          <w:ilvl w:val="0"/>
        </w:numPr>
        <w:tabs>
          <w:tab w:val="left" w:pos="1134" w:leader="none"/>
        </w:tabs>
        <w:spacing w:after="0" w:line="240" w:lineRule="auto"/>
        <w:ind w:left="-4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«Развитие социальной политики»</w:t>
      </w:r>
      <w:r>
        <w:rPr>
          <w:sz w:val="24"/>
          <w:szCs w:val="24"/>
        </w:rPr>
        <w:t xml:space="preserve"> (далее – Паспорт муниципальной программы) изложить в следующей редакции:</w:t>
      </w:r>
      <w:r>
        <w:rPr>
          <w:sz w:val="24"/>
          <w:szCs w:val="24"/>
        </w:rPr>
      </w:r>
    </w:p>
    <w:tbl>
      <w:tblPr>
        <w:tblpPr w:horzAnchor="page" w:tblpX="2358" w:vertAnchor="text" w:tblpY="335" w:leftFromText="180" w:rightFromText="180"/>
        <w:tblW w:w="8023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79"/>
        <w:gridCol w:w="3544"/>
      </w:tblGrid>
      <w:tr>
        <w:trPr>
          <w:trHeight w:val="35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4479" w:type="dxa"/>
            <w:textDirection w:val="lrTb"/>
            <w:vAlign w:val="center"/>
          </w:tcPr>
          <w:p>
            <w:pPr>
              <w:pStyle w:val="Normal"/>
              <w:framePr w:hSpace="180" w:wrap="around" w:vAnchor="text" w:hAnchor="page" w:x="2358" w:y="335"/>
              <w:spacing w:after="0" w:line="240" w:lineRule="auto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544" w:type="dxa"/>
            <w:textDirection w:val="lrTb"/>
            <w:vAlign w:val="center"/>
          </w:tcPr>
          <w:p>
            <w:pPr>
              <w:pStyle w:val="Normal"/>
              <w:framePr w:hSpace="180" w:wrap="around" w:vAnchor="text" w:hAnchor="page" w:x="2358" w:y="335"/>
              <w:widowControl w:val="off"/>
              <w:spacing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176 706,9 тысяч рублей</w:t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pacing w:after="0" w:line="240" w:lineRule="auto"/>
        <w:ind w:left="700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«</w:t>
      </w:r>
      <w:r>
        <w:rPr>
          <w:rFonts w:eastAsia="Times New Roman"/>
          <w:sz w:val="24"/>
          <w:szCs w:val="24"/>
          <w:lang w:val="en-US"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2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-4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</w:t>
      </w:r>
      <w:r>
        <w:rPr>
          <w:rFonts w:eastAsia="Times New Roman"/>
          <w:sz w:val="24"/>
          <w:szCs w:val="24"/>
          <w:lang w:eastAsia="ru-RU"/>
        </w:rPr>
        <w:t xml:space="preserve">.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Контроль за выполнением постановления возложить на заместителя главы Белоярского района по социальным вопросам Сокол Н.В.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Normal"/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  <w:sectPr>
          <w:type w:val="nextPage"/>
          <w:pgSz w:w="11906" w:h="16838"/>
          <w:pgMar w:top="720" w:right="720" w:bottom="720" w:left="1134" w:header="708" w:footer="708" w:gutter="0"/>
          <w:cols w:space="1701"/>
          <w:docGrid w:linePitch="360"/>
          <w:titlePg/>
        </w:sectPr>
      </w:pPr>
      <w:r>
        <w:rPr>
          <w:rFonts w:eastAsia="Times New Roman"/>
          <w:sz w:val="24"/>
          <w:szCs w:val="20"/>
          <w:lang w:eastAsia="ru-RU"/>
        </w:rPr>
        <w:t xml:space="preserve">Глава Белоярского района                                                                                                 С.П.Маненков</w:t>
      </w:r>
      <w:r>
        <w:rPr>
          <w:rFonts w:eastAsia="Times New Roman"/>
          <w:sz w:val="24"/>
          <w:szCs w:val="20"/>
          <w:lang w:eastAsia="ru-RU"/>
        </w:rPr>
      </w:r>
    </w:p>
    <w:p>
      <w:pPr>
        <w:pStyle w:val="Normal"/>
        <w:spacing w:after="0" w:line="240" w:lineRule="auto"/>
        <w:ind w:left="10063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063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  <w:r>
        <w:rPr>
          <w:sz w:val="24"/>
          <w:szCs w:val="24"/>
          <w:lang w:eastAsia="ru-RU"/>
        </w:rPr>
      </w:r>
    </w:p>
    <w:p>
      <w:pPr>
        <w:pStyle w:val="Normal"/>
        <w:spacing w:after="0" w:line="240" w:lineRule="auto"/>
        <w:ind w:left="10063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  <w:r>
        <w:rPr>
          <w:sz w:val="24"/>
          <w:szCs w:val="24"/>
          <w:lang w:eastAsia="ru-RU"/>
        </w:rPr>
      </w:r>
    </w:p>
    <w:p>
      <w:pPr>
        <w:pStyle w:val="Normal"/>
        <w:spacing w:after="0"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от 10 декабря 2025 года № 819</w:t>
      </w:r>
      <w:r>
        <w:rPr>
          <w:sz w:val="24"/>
          <w:szCs w:val="24"/>
          <w:lang w:eastAsia="ru-RU"/>
        </w:rPr>
      </w:r>
    </w:p>
    <w:p>
      <w:pPr>
        <w:pStyle w:val="Normal"/>
        <w:spacing w:after="0"/>
        <w:ind w:left="10063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UserStyle_133"/>
        <w:jc w:val="center"/>
        <w:outlineLvl w:val="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</w:rPr>
      </w:r>
    </w:p>
    <w:p>
      <w:pPr>
        <w:pStyle w:val="Normal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«Развитие социальной политики»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Heading2"/>
        <w:jc w:val="right"/>
        <w:rPr>
          <w:rFonts w:ascii="Times New Roman" w:hAnsi="Times New Roman"/>
          <w:color w:val="000000"/>
          <w:sz w:val="12"/>
          <w:szCs w:val="12"/>
        </w:rPr>
      </w:pPr>
      <w:r>
        <w:rPr>
          <w:rFonts w:ascii="Times New Roman" w:hAnsi="Times New Roman"/>
          <w:color w:val="000000"/>
          <w:sz w:val="12"/>
          <w:szCs w:val="12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«4. Финансовое обеспечение муниципальной программы</w:t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7"/>
        <w:gridCol w:w="6680"/>
        <w:gridCol w:w="1135"/>
        <w:gridCol w:w="1182"/>
        <w:gridCol w:w="1087"/>
        <w:gridCol w:w="1134"/>
        <w:gridCol w:w="1040"/>
        <w:gridCol w:w="1087"/>
        <w:gridCol w:w="1134"/>
      </w:tblGrid>
      <w:tr>
        <w:trPr>
          <w:trHeight w:val="34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N п/п</w:t>
            </w:r>
          </w:p>
        </w:tc>
        <w:tc>
          <w:tcPr>
            <w:tcW w:w="66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ind w:firstLine="425"/>
              <w:jc w:val="center"/>
            </w:pPr>
            <w:r>
              <w:rPr>
                <w:rFonts w:eastAsia="Times New Roman"/>
                <w:color w:val="000000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79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30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2025 год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2026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2027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2028 год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2029 год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2030 год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Всего</w:t>
            </w:r>
          </w:p>
        </w:tc>
      </w:tr>
      <w:tr>
        <w:trPr>
          <w:trHeight w:val="33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Муниципальная программа «Развитие социальной политики» (всего), 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44 834,4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26 374,5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26 374,5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26 374,5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26 374,5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26 374,5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176 706,9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15 962,5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98 157,0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28 871,9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9 935,6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9 935,6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9 935,6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9 935,6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9 935,6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78 549,9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216,0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1 296,0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«Реализация мероприятий социальной политики на территории Белоярского района» (всего),                   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27 771,9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73 949,9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27 771,9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9 235,6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73 949,9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1.1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«Предоставлены выплаты и компенсации гражданам в Белоярском  районе» 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13 870,0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24 374,5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13 870,0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2 100,9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24 374,5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1.2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«Выплачена пенсия за выслугу лет лицам, замещавшим муниципальные должности и должности  муниципальной службы»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7 132,7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39 898,2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7 132,7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6 553,1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39 898,2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1.3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мероприятие «Проведение  социально значимых мероприятий  для  граждан Белоярского района»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6 325,2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9 233,2</w:t>
            </w:r>
          </w:p>
        </w:tc>
      </w:tr>
      <w:tr>
        <w:trPr>
          <w:trHeight w:val="342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6 325,2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581,6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9 233,2</w:t>
            </w:r>
          </w:p>
        </w:tc>
      </w:tr>
      <w:tr>
        <w:trPr>
          <w:trHeight w:val="55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1.4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«Обустройство жилых помещений инвалидов и общего имущества  в многоквартирных домах, в которых проживают инвалиды»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444,0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444,0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444,0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444,0</w:t>
            </w:r>
          </w:p>
        </w:tc>
      </w:tr>
      <w:tr>
        <w:trPr>
          <w:trHeight w:val="45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«Поддержка социально ориентированных некоммерческих организаций» 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1 100,0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4 600,0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1 100,0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700,0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4 600,0</w:t>
            </w:r>
          </w:p>
        </w:tc>
      </w:tr>
      <w:tr>
        <w:trPr>
          <w:trHeight w:val="67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2.1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«Оказана финансовая поддержка в виде грантов в форме субсидий социально ориентированным некоммерческим организациям на реализацию социально значимых мероприятий» 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1 000,0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4 000,0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1 000,0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4 000,0</w:t>
            </w:r>
          </w:p>
        </w:tc>
      </w:tr>
      <w:tr>
        <w:trPr>
          <w:trHeight w:val="90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2.2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«Оказана финансовая поддержка социально ориентированным некоммерческим организациям, осуществляющим деятельность в области организации и поддержки благотворительности и добровольчества (волонтерства)»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Белоярского района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100,0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600,0</w:t>
            </w:r>
          </w:p>
        </w:tc>
      </w:tr>
      <w:tr>
        <w:trPr>
          <w:trHeight w:val="67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Комплекс процессных мероприятий  «Осуществление органами местного самоуправления отдельных государственных полномочий»</w:t>
              <w:br w:type="textWrapping" w:clear="all"/>
              <w:t xml:space="preserve">(всего), в том числе: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15 962,5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98 157,0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15 962,5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16 438,9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98 157,0</w:t>
            </w:r>
          </w:p>
        </w:tc>
      </w:tr>
      <w:tr>
        <w:trPr>
          <w:trHeight w:val="67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3.1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«Обеспечено исполнение переданных отдельных государственных полномочий в сфере  трудовых отношений и государственного управления охраной труда»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2 262,7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13 923,7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2 262,7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2 332,2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13 923,7</w:t>
            </w:r>
          </w:p>
        </w:tc>
      </w:tr>
      <w:tr>
        <w:trPr>
          <w:trHeight w:val="67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3.2</w:t>
            </w: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результат «Обеспечено исполнение переданных отдельных государственных полномочий по созданию и осуществлению деятельности муниципальных комиссий по делам несовершеннолетних и защите их прав»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13 699,8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84 233,3</w:t>
            </w:r>
          </w:p>
        </w:tc>
      </w:tr>
      <w:tr>
        <w:trPr>
          <w:trHeight w:val="285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4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6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</w:pPr>
            <w:r>
              <w:rPr>
                <w:rFonts w:eastAsia="Times New Roman"/>
                <w:color w:val="000000"/>
              </w:rPr>
              <w:t xml:space="preserve">бюджет ХМАО-Югры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13 699,8</w:t>
            </w:r>
          </w:p>
        </w:tc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14 106,7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spacing w:line="240" w:lineRule="auto"/>
              <w:jc w:val="center"/>
            </w:pPr>
            <w:r>
              <w:rPr>
                <w:rFonts w:eastAsia="Times New Roman"/>
                <w:color w:val="000000"/>
              </w:rPr>
              <w:t xml:space="preserve">84 233,3</w:t>
            </w:r>
          </w:p>
        </w:tc>
      </w:tr>
    </w:tbl>
    <w:p>
      <w:pPr>
        <w:pStyle w:val="Normal"/>
        <w:widowControl w:val="off"/>
        <w:spacing w:after="0" w:line="240" w:lineRule="auto"/>
        <w:jc w:val="center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».</w:t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widowControl w:val="off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_____________________</w:t>
      </w:r>
    </w:p>
    <w:sectPr>
      <w:type w:val="nextPage"/>
      <w:pgSz w:w="16838" w:h="11906" w:orient="landscape"/>
      <w:pgMar w:top="879" w:right="720" w:bottom="607" w:left="720" w:header="708" w:footer="708" w:gutter="0"/>
      <w:cols w:space="170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SimSun">
    <w:panose1 w:val="02010600030101010101"/>
  </w:font>
  <w:font w:name="Times New Roman"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suff w:val="tab"/>
      <w:lvlText w:val="%1.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5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Heading1">
    <w:name w:val="Заголовок 1"/>
    <w:basedOn w:val="Normal"/>
    <w:next w:val="Normal"/>
    <w:link w:val="UserStyle_0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Heading3">
    <w:name w:val="Заголовок 3"/>
    <w:basedOn w:val="Normal"/>
    <w:next w:val="Normal"/>
    <w:link w:val="UserStyle_2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paragraph" w:styleId="Heading4">
    <w:name w:val="Заголовок 4"/>
    <w:basedOn w:val="Normal"/>
    <w:next w:val="Normal"/>
    <w:link w:val="UserStyle_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Заголовок 5"/>
    <w:basedOn w:val="Normal"/>
    <w:next w:val="Normal"/>
    <w:link w:val="UserStyle_4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Заголовок 6"/>
    <w:basedOn w:val="Normal"/>
    <w:next w:val="Normal"/>
    <w:link w:val="UserStyle_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Заголовок 7"/>
    <w:basedOn w:val="Normal"/>
    <w:next w:val="Normal"/>
    <w:link w:val="UserStyle_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Заголовок 8"/>
    <w:basedOn w:val="Normal"/>
    <w:next w:val="Normal"/>
    <w:link w:val="UserStyle_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Заголовок 9"/>
    <w:basedOn w:val="Normal"/>
    <w:next w:val="Normal"/>
    <w:link w:val="UserStyle_8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9">
    <w:name w:val="Heading 1 Char"/>
    <w:next w:val="UserStyle_9"/>
    <w:link w:val="Normal"/>
    <w:uiPriority w:val="9"/>
    <w:rPr>
      <w:rFonts w:ascii="Arial" w:hAnsi="Arial" w:eastAsia="Arial" w:cs="Arial"/>
      <w:sz w:val="40"/>
      <w:szCs w:val="40"/>
    </w:rPr>
  </w:style>
  <w:style w:type="character" w:styleId="UserStyle_10">
    <w:name w:val="Heading 2 Char"/>
    <w:next w:val="UserStyle_10"/>
    <w:link w:val="Normal"/>
    <w:uiPriority w:val="9"/>
    <w:rPr>
      <w:rFonts w:ascii="Arial" w:hAnsi="Arial" w:eastAsia="Arial" w:cs="Arial"/>
      <w:sz w:val="34"/>
    </w:rPr>
  </w:style>
  <w:style w:type="character" w:styleId="UserStyle_11">
    <w:name w:val="Heading 3 Char"/>
    <w:next w:val="UserStyle_11"/>
    <w:link w:val="Normal"/>
    <w:uiPriority w:val="9"/>
    <w:rPr>
      <w:rFonts w:ascii="Arial" w:hAnsi="Arial" w:eastAsia="Arial" w:cs="Arial"/>
      <w:sz w:val="30"/>
      <w:szCs w:val="30"/>
    </w:rPr>
  </w:style>
  <w:style w:type="character" w:styleId="UserStyle_3">
    <w:name w:val="Заголовок 4 Знак"/>
    <w:next w:val="UserStyle_3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character" w:styleId="UserStyle_4">
    <w:name w:val="Заголовок 5 Знак"/>
    <w:next w:val="UserStyle_4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character" w:styleId="UserStyle_5">
    <w:name w:val="Заголовок 6 Знак"/>
    <w:next w:val="UserStyle_5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character" w:styleId="UserStyle_6">
    <w:name w:val="Заголовок 7 Знак"/>
    <w:next w:val="UserStyle_6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UserStyle_7">
    <w:name w:val="Заголовок 8 Знак"/>
    <w:next w:val="UserStyle_7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character" w:styleId="UserStyle_8">
    <w:name w:val="Заголовок 9 Знак"/>
    <w:next w:val="UserStyle_8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</w:style>
  <w:style w:type="paragraph" w:styleId="User">
    <w:name w:val="Без интервала"/>
    <w:next w:val="User"/>
    <w:link w:val="Normal"/>
    <w:uiPriority w:val="1"/>
    <w:qFormat/>
    <w:rPr>
      <w:sz w:val="22"/>
      <w:szCs w:val="22"/>
      <w:lang w:val="ru-RU" w:eastAsia="en-US" w:bidi="ar-SA"/>
    </w:rPr>
  </w:style>
  <w:style w:type="paragraph" w:styleId="Title">
    <w:name w:val="Заголовок"/>
    <w:basedOn w:val="Normal"/>
    <w:next w:val="Normal"/>
    <w:link w:val="UserStyle_1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UserStyle_12">
    <w:name w:val="Заголовок Знак"/>
    <w:next w:val="UserStyle_12"/>
    <w:link w:val="Title"/>
    <w:uiPriority w:val="10"/>
    <w:rPr>
      <w:sz w:val="48"/>
      <w:szCs w:val="48"/>
    </w:rPr>
  </w:style>
  <w:style w:type="paragraph" w:styleId="Subtitle">
    <w:name w:val="Подзаголовок"/>
    <w:basedOn w:val="Normal"/>
    <w:next w:val="Normal"/>
    <w:link w:val="UserStyle_13"/>
    <w:uiPriority w:val="11"/>
    <w:qFormat/>
    <w:pPr>
      <w:spacing w:before="200" w:after="200"/>
    </w:pPr>
    <w:rPr>
      <w:sz w:val="24"/>
      <w:szCs w:val="24"/>
    </w:rPr>
  </w:style>
  <w:style w:type="character" w:styleId="UserStyle_13">
    <w:name w:val="Подзаголовок Знак"/>
    <w:next w:val="UserStyle_13"/>
    <w:link w:val="Subtitle"/>
    <w:uiPriority w:val="11"/>
    <w:rPr>
      <w:sz w:val="24"/>
      <w:szCs w:val="24"/>
    </w:rPr>
  </w:style>
  <w:style w:type="paragraph" w:styleId="180">
    <w:name w:val="Цитата 2"/>
    <w:basedOn w:val="Normal"/>
    <w:next w:val="Normal"/>
    <w:link w:val="UserStyle_14"/>
    <w:uiPriority w:val="29"/>
    <w:qFormat/>
    <w:pPr>
      <w:ind w:left="720" w:right="720"/>
    </w:pPr>
    <w:rPr>
      <w:i/>
    </w:rPr>
  </w:style>
  <w:style w:type="character" w:styleId="UserStyle_14">
    <w:name w:val="Цитата 2 Знак"/>
    <w:next w:val="UserStyle_14"/>
    <w:link w:val="180"/>
    <w:uiPriority w:val="29"/>
    <w:rPr>
      <w:i/>
    </w:rPr>
  </w:style>
  <w:style w:type="paragraph" w:styleId="181">
    <w:name w:val="Выделенная цитата"/>
    <w:basedOn w:val="Normal"/>
    <w:next w:val="Normal"/>
    <w:link w:val="UserStyle_1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UserStyle_15">
    <w:name w:val="Выделенная цитата Знак"/>
    <w:next w:val="UserStyle_15"/>
    <w:link w:val="181"/>
    <w:uiPriority w:val="30"/>
    <w:rPr>
      <w:i/>
    </w:rPr>
  </w:style>
  <w:style w:type="paragraph" w:styleId="Header">
    <w:name w:val="Верхний колонтитул"/>
    <w:basedOn w:val="Normal"/>
    <w:next w:val="Header"/>
    <w:link w:val="UserStyle_1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17">
    <w:name w:val="Header Char"/>
    <w:next w:val="UserStyle_17"/>
    <w:link w:val="Normal"/>
    <w:uiPriority w:val="99"/>
  </w:style>
  <w:style w:type="paragraph" w:styleId="Footer">
    <w:name w:val="Нижний колонтитул"/>
    <w:basedOn w:val="Normal"/>
    <w:next w:val="Footer"/>
    <w:link w:val="UserStyle_1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19">
    <w:name w:val="Footer Char"/>
    <w:next w:val="UserStyle_19"/>
    <w:link w:val="Normal"/>
    <w:uiPriority w:val="99"/>
  </w:style>
  <w:style w:type="paragraph" w:styleId="Caption">
    <w:name w:val="Название объекта"/>
    <w:basedOn w:val="Normal"/>
    <w:next w:val="Normal"/>
    <w:link w:val="UserStyle_2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UserStyle_20">
    <w:name w:val="Название объекта Знак"/>
    <w:next w:val="UserStyle_20"/>
    <w:link w:val="Caption"/>
    <w:uiPriority w:val="35"/>
    <w:rPr>
      <w:b/>
      <w:bCs/>
      <w:color w:val="4f81bd"/>
      <w:sz w:val="18"/>
      <w:szCs w:val="18"/>
    </w:rPr>
  </w:style>
  <w:style w:type="table" w:styleId="TableGrid">
    <w:name w:val="Сетка таблицы"/>
    <w:next w:val="TableGrid"/>
    <w:link w:val="Normal"/>
    <w:uiPriority w:val="59"/>
    <w:rPr>
      <w:lang w:val="ru-RU" w:eastAsia="ru-RU" w:bidi="ar-SA"/>
    </w:rPr>
  </w:style>
  <w:style w:type="table" w:styleId="UserStyle_21">
    <w:name w:val="Table Grid Light"/>
    <w:next w:val="UserStyle_21"/>
    <w:link w:val="Normal"/>
    <w:uiPriority w:val="59"/>
    <w:rPr>
      <w:lang w:val="ru-RU" w:eastAsia="ru-RU" w:bidi="ar-SA"/>
    </w:rPr>
  </w:style>
  <w:style w:type="table" w:styleId="267">
    <w:name w:val="Таблица простая 1"/>
    <w:next w:val="267"/>
    <w:link w:val="Normal"/>
    <w:uiPriority w:val="59"/>
    <w:rPr>
      <w:lang w:val="ru-RU" w:eastAsia="ru-RU" w:bidi="ar-SA"/>
    </w:rPr>
  </w:style>
  <w:style w:type="table" w:styleId="268">
    <w:name w:val="Таблица простая 2"/>
    <w:next w:val="268"/>
    <w:link w:val="Normal"/>
    <w:uiPriority w:val="59"/>
    <w:rPr>
      <w:lang w:val="ru-RU" w:eastAsia="ru-RU" w:bidi="ar-SA"/>
    </w:rPr>
  </w:style>
  <w:style w:type="table" w:styleId="269">
    <w:name w:val="Таблица простая 3"/>
    <w:next w:val="269"/>
    <w:link w:val="Normal"/>
    <w:uiPriority w:val="99"/>
    <w:rPr>
      <w:lang w:val="ru-RU" w:eastAsia="ru-RU" w:bidi="ar-SA"/>
    </w:rPr>
  </w:style>
  <w:style w:type="table" w:styleId="270">
    <w:name w:val="Таблица простая 4"/>
    <w:next w:val="270"/>
    <w:link w:val="Normal"/>
    <w:uiPriority w:val="99"/>
    <w:rPr>
      <w:lang w:val="ru-RU" w:eastAsia="ru-RU" w:bidi="ar-SA"/>
    </w:rPr>
  </w:style>
  <w:style w:type="table" w:styleId="271">
    <w:name w:val="Таблица простая 5"/>
    <w:next w:val="271"/>
    <w:link w:val="Normal"/>
    <w:uiPriority w:val="99"/>
    <w:rPr>
      <w:lang w:val="ru-RU" w:eastAsia="ru-RU" w:bidi="ar-SA"/>
    </w:rPr>
  </w:style>
  <w:style w:type="table" w:styleId="273">
    <w:name w:val="Таблица-сетка 1 светлая"/>
    <w:next w:val="273"/>
    <w:link w:val="Normal"/>
    <w:uiPriority w:val="99"/>
    <w:rPr>
      <w:lang w:val="ru-RU" w:eastAsia="ru-RU" w:bidi="ar-SA"/>
    </w:rPr>
  </w:style>
  <w:style w:type="table" w:styleId="UserStyle_22">
    <w:name w:val="Grid Table 1 Light - Accent 1"/>
    <w:next w:val="UserStyle_22"/>
    <w:link w:val="Normal"/>
    <w:uiPriority w:val="99"/>
    <w:rPr>
      <w:lang w:val="ru-RU" w:eastAsia="ru-RU" w:bidi="ar-SA"/>
    </w:rPr>
  </w:style>
  <w:style w:type="table" w:styleId="UserStyle_23">
    <w:name w:val="Grid Table 1 Light - Accent 2"/>
    <w:next w:val="UserStyle_23"/>
    <w:link w:val="Normal"/>
    <w:uiPriority w:val="99"/>
    <w:rPr>
      <w:lang w:val="ru-RU" w:eastAsia="ru-RU" w:bidi="ar-SA"/>
    </w:rPr>
  </w:style>
  <w:style w:type="table" w:styleId="UserStyle_24">
    <w:name w:val="Grid Table 1 Light - Accent 3"/>
    <w:next w:val="UserStyle_24"/>
    <w:link w:val="Normal"/>
    <w:uiPriority w:val="99"/>
    <w:rPr>
      <w:lang w:val="ru-RU" w:eastAsia="ru-RU" w:bidi="ar-SA"/>
    </w:rPr>
  </w:style>
  <w:style w:type="table" w:styleId="UserStyle_25">
    <w:name w:val="Grid Table 1 Light - Accent 4"/>
    <w:next w:val="UserStyle_25"/>
    <w:link w:val="Normal"/>
    <w:uiPriority w:val="99"/>
    <w:rPr>
      <w:lang w:val="ru-RU" w:eastAsia="ru-RU" w:bidi="ar-SA"/>
    </w:rPr>
  </w:style>
  <w:style w:type="table" w:styleId="UserStyle_26">
    <w:name w:val="Grid Table 1 Light - Accent 5"/>
    <w:next w:val="UserStyle_26"/>
    <w:link w:val="Normal"/>
    <w:uiPriority w:val="99"/>
    <w:rPr>
      <w:lang w:val="ru-RU" w:eastAsia="ru-RU" w:bidi="ar-SA"/>
    </w:rPr>
  </w:style>
  <w:style w:type="table" w:styleId="UserStyle_27">
    <w:name w:val="Grid Table 1 Light - Accent 6"/>
    <w:next w:val="UserStyle_27"/>
    <w:link w:val="Normal"/>
    <w:uiPriority w:val="99"/>
    <w:rPr>
      <w:lang w:val="ru-RU" w:eastAsia="ru-RU" w:bidi="ar-SA"/>
    </w:rPr>
  </w:style>
  <w:style w:type="table" w:styleId="274">
    <w:name w:val="Таблица-сетка 2"/>
    <w:next w:val="274"/>
    <w:link w:val="Normal"/>
    <w:uiPriority w:val="99"/>
    <w:rPr>
      <w:lang w:val="ru-RU" w:eastAsia="ru-RU" w:bidi="ar-SA"/>
    </w:rPr>
  </w:style>
  <w:style w:type="table" w:styleId="UserStyle_28">
    <w:name w:val="Grid Table 2 - Accent 1"/>
    <w:next w:val="UserStyle_28"/>
    <w:link w:val="Normal"/>
    <w:uiPriority w:val="99"/>
    <w:rPr>
      <w:lang w:val="ru-RU" w:eastAsia="ru-RU" w:bidi="ar-SA"/>
    </w:rPr>
  </w:style>
  <w:style w:type="table" w:styleId="UserStyle_29">
    <w:name w:val="Grid Table 2 - Accent 2"/>
    <w:next w:val="UserStyle_29"/>
    <w:link w:val="Normal"/>
    <w:uiPriority w:val="99"/>
    <w:rPr>
      <w:lang w:val="ru-RU" w:eastAsia="ru-RU" w:bidi="ar-SA"/>
    </w:rPr>
  </w:style>
  <w:style w:type="table" w:styleId="UserStyle_30">
    <w:name w:val="Grid Table 2 - Accent 3"/>
    <w:next w:val="UserStyle_30"/>
    <w:link w:val="Normal"/>
    <w:uiPriority w:val="99"/>
    <w:rPr>
      <w:lang w:val="ru-RU" w:eastAsia="ru-RU" w:bidi="ar-SA"/>
    </w:rPr>
  </w:style>
  <w:style w:type="table" w:styleId="UserStyle_31">
    <w:name w:val="Grid Table 2 - Accent 4"/>
    <w:next w:val="UserStyle_31"/>
    <w:link w:val="Normal"/>
    <w:uiPriority w:val="99"/>
    <w:rPr>
      <w:lang w:val="ru-RU" w:eastAsia="ru-RU" w:bidi="ar-SA"/>
    </w:rPr>
  </w:style>
  <w:style w:type="table" w:styleId="UserStyle_32">
    <w:name w:val="Grid Table 2 - Accent 5"/>
    <w:next w:val="UserStyle_32"/>
    <w:link w:val="Normal"/>
    <w:uiPriority w:val="99"/>
    <w:rPr>
      <w:lang w:val="ru-RU" w:eastAsia="ru-RU" w:bidi="ar-SA"/>
    </w:rPr>
  </w:style>
  <w:style w:type="table" w:styleId="UserStyle_33">
    <w:name w:val="Grid Table 2 - Accent 6"/>
    <w:next w:val="UserStyle_33"/>
    <w:link w:val="Normal"/>
    <w:uiPriority w:val="99"/>
    <w:rPr>
      <w:lang w:val="ru-RU" w:eastAsia="ru-RU" w:bidi="ar-SA"/>
    </w:rPr>
  </w:style>
  <w:style w:type="table" w:styleId="275">
    <w:name w:val="Таблица-сетка 3"/>
    <w:next w:val="275"/>
    <w:link w:val="Normal"/>
    <w:uiPriority w:val="99"/>
    <w:rPr>
      <w:lang w:val="ru-RU" w:eastAsia="ru-RU" w:bidi="ar-SA"/>
    </w:rPr>
  </w:style>
  <w:style w:type="table" w:styleId="UserStyle_34">
    <w:name w:val="Grid Table 3 - Accent 1"/>
    <w:next w:val="UserStyle_34"/>
    <w:link w:val="Normal"/>
    <w:uiPriority w:val="99"/>
    <w:rPr>
      <w:lang w:val="ru-RU" w:eastAsia="ru-RU" w:bidi="ar-SA"/>
    </w:rPr>
  </w:style>
  <w:style w:type="table" w:styleId="UserStyle_35">
    <w:name w:val="Grid Table 3 - Accent 2"/>
    <w:next w:val="UserStyle_35"/>
    <w:link w:val="Normal"/>
    <w:uiPriority w:val="99"/>
    <w:rPr>
      <w:lang w:val="ru-RU" w:eastAsia="ru-RU" w:bidi="ar-SA"/>
    </w:rPr>
  </w:style>
  <w:style w:type="table" w:styleId="UserStyle_36">
    <w:name w:val="Grid Table 3 - Accent 3"/>
    <w:next w:val="UserStyle_36"/>
    <w:link w:val="Normal"/>
    <w:uiPriority w:val="99"/>
    <w:rPr>
      <w:lang w:val="ru-RU" w:eastAsia="ru-RU" w:bidi="ar-SA"/>
    </w:rPr>
  </w:style>
  <w:style w:type="table" w:styleId="UserStyle_37">
    <w:name w:val="Grid Table 3 - Accent 4"/>
    <w:next w:val="UserStyle_37"/>
    <w:link w:val="Normal"/>
    <w:uiPriority w:val="99"/>
    <w:rPr>
      <w:lang w:val="ru-RU" w:eastAsia="ru-RU" w:bidi="ar-SA"/>
    </w:rPr>
  </w:style>
  <w:style w:type="table" w:styleId="UserStyle_38">
    <w:name w:val="Grid Table 3 - Accent 5"/>
    <w:next w:val="UserStyle_38"/>
    <w:link w:val="Normal"/>
    <w:uiPriority w:val="99"/>
    <w:rPr>
      <w:lang w:val="ru-RU" w:eastAsia="ru-RU" w:bidi="ar-SA"/>
    </w:rPr>
  </w:style>
  <w:style w:type="table" w:styleId="UserStyle_39">
    <w:name w:val="Grid Table 3 - Accent 6"/>
    <w:next w:val="UserStyle_39"/>
    <w:link w:val="Normal"/>
    <w:uiPriority w:val="99"/>
    <w:rPr>
      <w:lang w:val="ru-RU" w:eastAsia="ru-RU" w:bidi="ar-SA"/>
    </w:rPr>
  </w:style>
  <w:style w:type="table" w:styleId="276">
    <w:name w:val="Таблица-сетка 4"/>
    <w:next w:val="276"/>
    <w:link w:val="Normal"/>
    <w:uiPriority w:val="59"/>
    <w:rPr>
      <w:lang w:val="ru-RU" w:eastAsia="ru-RU" w:bidi="ar-SA"/>
    </w:rPr>
  </w:style>
  <w:style w:type="table" w:styleId="UserStyle_40">
    <w:name w:val="Grid Table 4 - Accent 1"/>
    <w:next w:val="UserStyle_40"/>
    <w:link w:val="Normal"/>
    <w:uiPriority w:val="59"/>
    <w:rPr>
      <w:lang w:val="ru-RU" w:eastAsia="ru-RU" w:bidi="ar-SA"/>
    </w:rPr>
  </w:style>
  <w:style w:type="table" w:styleId="UserStyle_41">
    <w:name w:val="Grid Table 4 - Accent 2"/>
    <w:next w:val="UserStyle_41"/>
    <w:link w:val="Normal"/>
    <w:uiPriority w:val="59"/>
    <w:rPr>
      <w:lang w:val="ru-RU" w:eastAsia="ru-RU" w:bidi="ar-SA"/>
    </w:rPr>
  </w:style>
  <w:style w:type="table" w:styleId="UserStyle_42">
    <w:name w:val="Grid Table 4 - Accent 3"/>
    <w:next w:val="UserStyle_42"/>
    <w:link w:val="Normal"/>
    <w:uiPriority w:val="59"/>
    <w:rPr>
      <w:lang w:val="ru-RU" w:eastAsia="ru-RU" w:bidi="ar-SA"/>
    </w:rPr>
  </w:style>
  <w:style w:type="table" w:styleId="UserStyle_43">
    <w:name w:val="Grid Table 4 - Accent 4"/>
    <w:next w:val="UserStyle_43"/>
    <w:link w:val="Normal"/>
    <w:uiPriority w:val="59"/>
    <w:rPr>
      <w:lang w:val="ru-RU" w:eastAsia="ru-RU" w:bidi="ar-SA"/>
    </w:rPr>
  </w:style>
  <w:style w:type="table" w:styleId="UserStyle_44">
    <w:name w:val="Grid Table 4 - Accent 5"/>
    <w:next w:val="UserStyle_44"/>
    <w:link w:val="Normal"/>
    <w:uiPriority w:val="59"/>
    <w:rPr>
      <w:lang w:val="ru-RU" w:eastAsia="ru-RU" w:bidi="ar-SA"/>
    </w:rPr>
  </w:style>
  <w:style w:type="table" w:styleId="UserStyle_45">
    <w:name w:val="Grid Table 4 - Accent 6"/>
    <w:next w:val="UserStyle_45"/>
    <w:link w:val="Normal"/>
    <w:uiPriority w:val="59"/>
    <w:rPr>
      <w:lang w:val="ru-RU" w:eastAsia="ru-RU" w:bidi="ar-SA"/>
    </w:rPr>
  </w:style>
  <w:style w:type="table" w:styleId="277">
    <w:name w:val="Таблица-сетка 5 темная"/>
    <w:next w:val="277"/>
    <w:link w:val="Normal"/>
    <w:uiPriority w:val="99"/>
    <w:rPr>
      <w:lang w:val="ru-RU" w:eastAsia="ru-RU" w:bidi="ar-SA"/>
    </w:rPr>
  </w:style>
  <w:style w:type="table" w:styleId="UserStyle_46">
    <w:name w:val="Grid Table 5 Dark- Accent 1"/>
    <w:next w:val="UserStyle_46"/>
    <w:link w:val="Normal"/>
    <w:uiPriority w:val="99"/>
    <w:rPr>
      <w:lang w:val="ru-RU" w:eastAsia="ru-RU" w:bidi="ar-SA"/>
    </w:rPr>
  </w:style>
  <w:style w:type="table" w:styleId="UserStyle_47">
    <w:name w:val="Grid Table 5 Dark - Accent 2"/>
    <w:next w:val="UserStyle_47"/>
    <w:link w:val="Normal"/>
    <w:uiPriority w:val="99"/>
    <w:rPr>
      <w:lang w:val="ru-RU" w:eastAsia="ru-RU" w:bidi="ar-SA"/>
    </w:rPr>
  </w:style>
  <w:style w:type="table" w:styleId="UserStyle_48">
    <w:name w:val="Grid Table 5 Dark - Accent 3"/>
    <w:next w:val="UserStyle_48"/>
    <w:link w:val="Normal"/>
    <w:uiPriority w:val="99"/>
    <w:rPr>
      <w:lang w:val="ru-RU" w:eastAsia="ru-RU" w:bidi="ar-SA"/>
    </w:rPr>
  </w:style>
  <w:style w:type="table" w:styleId="UserStyle_49">
    <w:name w:val="Grid Table 5 Dark- Accent 4"/>
    <w:next w:val="UserStyle_49"/>
    <w:link w:val="Normal"/>
    <w:uiPriority w:val="99"/>
    <w:rPr>
      <w:lang w:val="ru-RU" w:eastAsia="ru-RU" w:bidi="ar-SA"/>
    </w:rPr>
  </w:style>
  <w:style w:type="table" w:styleId="UserStyle_50">
    <w:name w:val="Grid Table 5 Dark - Accent 5"/>
    <w:next w:val="UserStyle_50"/>
    <w:link w:val="Normal"/>
    <w:uiPriority w:val="99"/>
    <w:rPr>
      <w:lang w:val="ru-RU" w:eastAsia="ru-RU" w:bidi="ar-SA"/>
    </w:rPr>
  </w:style>
  <w:style w:type="table" w:styleId="UserStyle_51">
    <w:name w:val="Grid Table 5 Dark - Accent 6"/>
    <w:next w:val="UserStyle_51"/>
    <w:link w:val="Normal"/>
    <w:uiPriority w:val="99"/>
    <w:rPr>
      <w:lang w:val="ru-RU" w:eastAsia="ru-RU" w:bidi="ar-SA"/>
    </w:rPr>
  </w:style>
  <w:style w:type="table" w:styleId="278">
    <w:name w:val="Таблица-сетка 6 цветная"/>
    <w:next w:val="278"/>
    <w:link w:val="Normal"/>
    <w:uiPriority w:val="99"/>
    <w:rPr>
      <w:lang w:val="ru-RU" w:eastAsia="ru-RU" w:bidi="ar-SA"/>
    </w:rPr>
  </w:style>
  <w:style w:type="table" w:styleId="UserStyle_52">
    <w:name w:val="Grid Table 6 Colorful - Accent 1"/>
    <w:next w:val="UserStyle_52"/>
    <w:link w:val="Normal"/>
    <w:uiPriority w:val="99"/>
    <w:rPr>
      <w:lang w:val="ru-RU" w:eastAsia="ru-RU" w:bidi="ar-SA"/>
    </w:rPr>
  </w:style>
  <w:style w:type="table" w:styleId="UserStyle_53">
    <w:name w:val="Grid Table 6 Colorful - Accent 2"/>
    <w:next w:val="UserStyle_53"/>
    <w:link w:val="Normal"/>
    <w:uiPriority w:val="99"/>
    <w:rPr>
      <w:lang w:val="ru-RU" w:eastAsia="ru-RU" w:bidi="ar-SA"/>
    </w:rPr>
  </w:style>
  <w:style w:type="table" w:styleId="UserStyle_54">
    <w:name w:val="Grid Table 6 Colorful - Accent 3"/>
    <w:next w:val="UserStyle_54"/>
    <w:link w:val="Normal"/>
    <w:uiPriority w:val="99"/>
    <w:rPr>
      <w:lang w:val="ru-RU" w:eastAsia="ru-RU" w:bidi="ar-SA"/>
    </w:rPr>
  </w:style>
  <w:style w:type="table" w:styleId="UserStyle_55">
    <w:name w:val="Grid Table 6 Colorful - Accent 4"/>
    <w:next w:val="UserStyle_55"/>
    <w:link w:val="Normal"/>
    <w:uiPriority w:val="99"/>
    <w:rPr>
      <w:lang w:val="ru-RU" w:eastAsia="ru-RU" w:bidi="ar-SA"/>
    </w:rPr>
  </w:style>
  <w:style w:type="table" w:styleId="UserStyle_56">
    <w:name w:val="Grid Table 6 Colorful - Accent 5"/>
    <w:next w:val="UserStyle_56"/>
    <w:link w:val="Normal"/>
    <w:uiPriority w:val="99"/>
    <w:rPr>
      <w:lang w:val="ru-RU" w:eastAsia="ru-RU" w:bidi="ar-SA"/>
    </w:rPr>
  </w:style>
  <w:style w:type="table" w:styleId="UserStyle_57">
    <w:name w:val="Grid Table 6 Colorful - Accent 6"/>
    <w:next w:val="UserStyle_57"/>
    <w:link w:val="Normal"/>
    <w:uiPriority w:val="99"/>
    <w:rPr>
      <w:lang w:val="ru-RU" w:eastAsia="ru-RU" w:bidi="ar-SA"/>
    </w:rPr>
  </w:style>
  <w:style w:type="table" w:styleId="279">
    <w:name w:val="Таблица-сетка 7 цветная"/>
    <w:next w:val="279"/>
    <w:link w:val="Normal"/>
    <w:uiPriority w:val="99"/>
    <w:rPr>
      <w:lang w:val="ru-RU" w:eastAsia="ru-RU" w:bidi="ar-SA"/>
    </w:rPr>
  </w:style>
  <w:style w:type="table" w:styleId="UserStyle_58">
    <w:name w:val="Grid Table 7 Colorful - Accent 1"/>
    <w:next w:val="UserStyle_58"/>
    <w:link w:val="Normal"/>
    <w:uiPriority w:val="99"/>
    <w:rPr>
      <w:lang w:val="ru-RU" w:eastAsia="ru-RU" w:bidi="ar-SA"/>
    </w:rPr>
  </w:style>
  <w:style w:type="table" w:styleId="UserStyle_59">
    <w:name w:val="Grid Table 7 Colorful - Accent 2"/>
    <w:next w:val="UserStyle_59"/>
    <w:link w:val="Normal"/>
    <w:uiPriority w:val="99"/>
    <w:rPr>
      <w:lang w:val="ru-RU" w:eastAsia="ru-RU" w:bidi="ar-SA"/>
    </w:rPr>
  </w:style>
  <w:style w:type="table" w:styleId="UserStyle_60">
    <w:name w:val="Grid Table 7 Colorful - Accent 3"/>
    <w:next w:val="UserStyle_60"/>
    <w:link w:val="Normal"/>
    <w:uiPriority w:val="99"/>
    <w:rPr>
      <w:lang w:val="ru-RU" w:eastAsia="ru-RU" w:bidi="ar-SA"/>
    </w:rPr>
  </w:style>
  <w:style w:type="table" w:styleId="UserStyle_61">
    <w:name w:val="Grid Table 7 Colorful - Accent 4"/>
    <w:next w:val="UserStyle_61"/>
    <w:link w:val="Normal"/>
    <w:uiPriority w:val="99"/>
    <w:rPr>
      <w:lang w:val="ru-RU" w:eastAsia="ru-RU" w:bidi="ar-SA"/>
    </w:rPr>
  </w:style>
  <w:style w:type="table" w:styleId="UserStyle_62">
    <w:name w:val="Grid Table 7 Colorful - Accent 5"/>
    <w:next w:val="UserStyle_62"/>
    <w:link w:val="Normal"/>
    <w:uiPriority w:val="99"/>
    <w:rPr>
      <w:lang w:val="ru-RU" w:eastAsia="ru-RU" w:bidi="ar-SA"/>
    </w:rPr>
  </w:style>
  <w:style w:type="table" w:styleId="UserStyle_63">
    <w:name w:val="Grid Table 7 Colorful - Accent 6"/>
    <w:next w:val="UserStyle_63"/>
    <w:link w:val="Normal"/>
    <w:uiPriority w:val="99"/>
    <w:rPr>
      <w:lang w:val="ru-RU" w:eastAsia="ru-RU" w:bidi="ar-SA"/>
    </w:rPr>
  </w:style>
  <w:style w:type="table" w:styleId="322">
    <w:name w:val="Список-таблица 1 светлая"/>
    <w:next w:val="322"/>
    <w:link w:val="Normal"/>
    <w:uiPriority w:val="99"/>
    <w:rPr>
      <w:lang w:val="ru-RU" w:eastAsia="ru-RU" w:bidi="ar-SA"/>
    </w:rPr>
  </w:style>
  <w:style w:type="table" w:styleId="UserStyle_64">
    <w:name w:val="List Table 1 Light - Accent 1"/>
    <w:next w:val="UserStyle_64"/>
    <w:link w:val="Normal"/>
    <w:uiPriority w:val="99"/>
    <w:rPr>
      <w:lang w:val="ru-RU" w:eastAsia="ru-RU" w:bidi="ar-SA"/>
    </w:rPr>
  </w:style>
  <w:style w:type="table" w:styleId="UserStyle_65">
    <w:name w:val="List Table 1 Light - Accent 2"/>
    <w:next w:val="UserStyle_65"/>
    <w:link w:val="Normal"/>
    <w:uiPriority w:val="99"/>
    <w:rPr>
      <w:lang w:val="ru-RU" w:eastAsia="ru-RU" w:bidi="ar-SA"/>
    </w:rPr>
  </w:style>
  <w:style w:type="table" w:styleId="UserStyle_66">
    <w:name w:val="List Table 1 Light - Accent 3"/>
    <w:next w:val="UserStyle_66"/>
    <w:link w:val="Normal"/>
    <w:uiPriority w:val="99"/>
    <w:rPr>
      <w:lang w:val="ru-RU" w:eastAsia="ru-RU" w:bidi="ar-SA"/>
    </w:rPr>
  </w:style>
  <w:style w:type="table" w:styleId="UserStyle_67">
    <w:name w:val="List Table 1 Light - Accent 4"/>
    <w:next w:val="UserStyle_67"/>
    <w:link w:val="Normal"/>
    <w:uiPriority w:val="99"/>
    <w:rPr>
      <w:lang w:val="ru-RU" w:eastAsia="ru-RU" w:bidi="ar-SA"/>
    </w:rPr>
  </w:style>
  <w:style w:type="table" w:styleId="UserStyle_68">
    <w:name w:val="List Table 1 Light - Accent 5"/>
    <w:next w:val="UserStyle_68"/>
    <w:link w:val="Normal"/>
    <w:uiPriority w:val="99"/>
    <w:rPr>
      <w:lang w:val="ru-RU" w:eastAsia="ru-RU" w:bidi="ar-SA"/>
    </w:rPr>
  </w:style>
  <w:style w:type="table" w:styleId="UserStyle_69">
    <w:name w:val="List Table 1 Light - Accent 6"/>
    <w:next w:val="UserStyle_69"/>
    <w:link w:val="Normal"/>
    <w:uiPriority w:val="99"/>
    <w:rPr>
      <w:lang w:val="ru-RU" w:eastAsia="ru-RU" w:bidi="ar-SA"/>
    </w:rPr>
  </w:style>
  <w:style w:type="table" w:styleId="323">
    <w:name w:val="Список-таблица 2"/>
    <w:next w:val="323"/>
    <w:link w:val="Normal"/>
    <w:uiPriority w:val="99"/>
    <w:rPr>
      <w:lang w:val="ru-RU" w:eastAsia="ru-RU" w:bidi="ar-SA"/>
    </w:rPr>
  </w:style>
  <w:style w:type="table" w:styleId="UserStyle_70">
    <w:name w:val="List Table 2 - Accent 1"/>
    <w:next w:val="UserStyle_70"/>
    <w:link w:val="Normal"/>
    <w:uiPriority w:val="99"/>
    <w:rPr>
      <w:lang w:val="ru-RU" w:eastAsia="ru-RU" w:bidi="ar-SA"/>
    </w:rPr>
  </w:style>
  <w:style w:type="table" w:styleId="UserStyle_71">
    <w:name w:val="List Table 2 - Accent 2"/>
    <w:next w:val="UserStyle_71"/>
    <w:link w:val="Normal"/>
    <w:uiPriority w:val="99"/>
    <w:rPr>
      <w:lang w:val="ru-RU" w:eastAsia="ru-RU" w:bidi="ar-SA"/>
    </w:rPr>
  </w:style>
  <w:style w:type="table" w:styleId="UserStyle_72">
    <w:name w:val="List Table 2 - Accent 3"/>
    <w:next w:val="UserStyle_72"/>
    <w:link w:val="Normal"/>
    <w:uiPriority w:val="99"/>
    <w:rPr>
      <w:lang w:val="ru-RU" w:eastAsia="ru-RU" w:bidi="ar-SA"/>
    </w:rPr>
  </w:style>
  <w:style w:type="table" w:styleId="UserStyle_73">
    <w:name w:val="List Table 2 - Accent 4"/>
    <w:next w:val="UserStyle_73"/>
    <w:link w:val="Normal"/>
    <w:uiPriority w:val="99"/>
    <w:rPr>
      <w:lang w:val="ru-RU" w:eastAsia="ru-RU" w:bidi="ar-SA"/>
    </w:rPr>
  </w:style>
  <w:style w:type="table" w:styleId="UserStyle_74">
    <w:name w:val="List Table 2 - Accent 5"/>
    <w:next w:val="UserStyle_74"/>
    <w:link w:val="Normal"/>
    <w:uiPriority w:val="99"/>
    <w:rPr>
      <w:lang w:val="ru-RU" w:eastAsia="ru-RU" w:bidi="ar-SA"/>
    </w:rPr>
  </w:style>
  <w:style w:type="table" w:styleId="UserStyle_75">
    <w:name w:val="List Table 2 - Accent 6"/>
    <w:next w:val="UserStyle_75"/>
    <w:link w:val="Normal"/>
    <w:uiPriority w:val="99"/>
    <w:rPr>
      <w:lang w:val="ru-RU" w:eastAsia="ru-RU" w:bidi="ar-SA"/>
    </w:rPr>
  </w:style>
  <w:style w:type="table" w:styleId="324">
    <w:name w:val="Список-таблица 3"/>
    <w:next w:val="324"/>
    <w:link w:val="Normal"/>
    <w:uiPriority w:val="99"/>
    <w:rPr>
      <w:lang w:val="ru-RU" w:eastAsia="ru-RU" w:bidi="ar-SA"/>
    </w:rPr>
  </w:style>
  <w:style w:type="table" w:styleId="UserStyle_76">
    <w:name w:val="List Table 3 - Accent 1"/>
    <w:next w:val="UserStyle_76"/>
    <w:link w:val="Normal"/>
    <w:uiPriority w:val="99"/>
    <w:rPr>
      <w:lang w:val="ru-RU" w:eastAsia="ru-RU" w:bidi="ar-SA"/>
    </w:rPr>
  </w:style>
  <w:style w:type="table" w:styleId="UserStyle_77">
    <w:name w:val="List Table 3 - Accent 2"/>
    <w:next w:val="UserStyle_77"/>
    <w:link w:val="Normal"/>
    <w:uiPriority w:val="99"/>
    <w:rPr>
      <w:lang w:val="ru-RU" w:eastAsia="ru-RU" w:bidi="ar-SA"/>
    </w:rPr>
  </w:style>
  <w:style w:type="table" w:styleId="UserStyle_78">
    <w:name w:val="List Table 3 - Accent 3"/>
    <w:next w:val="UserStyle_78"/>
    <w:link w:val="Normal"/>
    <w:uiPriority w:val="99"/>
    <w:rPr>
      <w:lang w:val="ru-RU" w:eastAsia="ru-RU" w:bidi="ar-SA"/>
    </w:rPr>
  </w:style>
  <w:style w:type="table" w:styleId="UserStyle_79">
    <w:name w:val="List Table 3 - Accent 4"/>
    <w:next w:val="UserStyle_79"/>
    <w:link w:val="Normal"/>
    <w:uiPriority w:val="99"/>
    <w:rPr>
      <w:lang w:val="ru-RU" w:eastAsia="ru-RU" w:bidi="ar-SA"/>
    </w:rPr>
  </w:style>
  <w:style w:type="table" w:styleId="UserStyle_80">
    <w:name w:val="List Table 3 - Accent 5"/>
    <w:next w:val="UserStyle_80"/>
    <w:link w:val="Normal"/>
    <w:uiPriority w:val="99"/>
    <w:rPr>
      <w:lang w:val="ru-RU" w:eastAsia="ru-RU" w:bidi="ar-SA"/>
    </w:rPr>
  </w:style>
  <w:style w:type="table" w:styleId="UserStyle_81">
    <w:name w:val="List Table 3 - Accent 6"/>
    <w:next w:val="UserStyle_81"/>
    <w:link w:val="Normal"/>
    <w:uiPriority w:val="99"/>
    <w:rPr>
      <w:lang w:val="ru-RU" w:eastAsia="ru-RU" w:bidi="ar-SA"/>
    </w:rPr>
  </w:style>
  <w:style w:type="table" w:styleId="325">
    <w:name w:val="Список-таблица 4"/>
    <w:next w:val="325"/>
    <w:link w:val="Normal"/>
    <w:uiPriority w:val="99"/>
    <w:rPr>
      <w:lang w:val="ru-RU" w:eastAsia="ru-RU" w:bidi="ar-SA"/>
    </w:rPr>
  </w:style>
  <w:style w:type="table" w:styleId="UserStyle_82">
    <w:name w:val="List Table 4 - Accent 1"/>
    <w:next w:val="UserStyle_82"/>
    <w:link w:val="Normal"/>
    <w:uiPriority w:val="99"/>
    <w:rPr>
      <w:lang w:val="ru-RU" w:eastAsia="ru-RU" w:bidi="ar-SA"/>
    </w:rPr>
  </w:style>
  <w:style w:type="table" w:styleId="UserStyle_83">
    <w:name w:val="List Table 4 - Accent 2"/>
    <w:next w:val="UserStyle_83"/>
    <w:link w:val="Normal"/>
    <w:uiPriority w:val="99"/>
    <w:rPr>
      <w:lang w:val="ru-RU" w:eastAsia="ru-RU" w:bidi="ar-SA"/>
    </w:rPr>
  </w:style>
  <w:style w:type="table" w:styleId="UserStyle_84">
    <w:name w:val="List Table 4 - Accent 3"/>
    <w:next w:val="UserStyle_84"/>
    <w:link w:val="Normal"/>
    <w:uiPriority w:val="99"/>
    <w:rPr>
      <w:lang w:val="ru-RU" w:eastAsia="ru-RU" w:bidi="ar-SA"/>
    </w:rPr>
  </w:style>
  <w:style w:type="table" w:styleId="UserStyle_85">
    <w:name w:val="List Table 4 - Accent 4"/>
    <w:next w:val="UserStyle_85"/>
    <w:link w:val="Normal"/>
    <w:uiPriority w:val="99"/>
    <w:rPr>
      <w:lang w:val="ru-RU" w:eastAsia="ru-RU" w:bidi="ar-SA"/>
    </w:rPr>
  </w:style>
  <w:style w:type="table" w:styleId="UserStyle_86">
    <w:name w:val="List Table 4 - Accent 5"/>
    <w:next w:val="UserStyle_86"/>
    <w:link w:val="Normal"/>
    <w:uiPriority w:val="99"/>
    <w:rPr>
      <w:lang w:val="ru-RU" w:eastAsia="ru-RU" w:bidi="ar-SA"/>
    </w:rPr>
  </w:style>
  <w:style w:type="table" w:styleId="UserStyle_87">
    <w:name w:val="List Table 4 - Accent 6"/>
    <w:next w:val="UserStyle_87"/>
    <w:link w:val="Normal"/>
    <w:uiPriority w:val="99"/>
    <w:rPr>
      <w:lang w:val="ru-RU" w:eastAsia="ru-RU" w:bidi="ar-SA"/>
    </w:rPr>
  </w:style>
  <w:style w:type="table" w:styleId="326">
    <w:name w:val="Список-таблица 5 темная"/>
    <w:next w:val="326"/>
    <w:link w:val="Normal"/>
    <w:uiPriority w:val="99"/>
    <w:rPr>
      <w:lang w:val="ru-RU" w:eastAsia="ru-RU" w:bidi="ar-SA"/>
    </w:rPr>
  </w:style>
  <w:style w:type="table" w:styleId="UserStyle_88">
    <w:name w:val="List Table 5 Dark - Accent 1"/>
    <w:next w:val="UserStyle_88"/>
    <w:link w:val="Normal"/>
    <w:uiPriority w:val="99"/>
    <w:rPr>
      <w:lang w:val="ru-RU" w:eastAsia="ru-RU" w:bidi="ar-SA"/>
    </w:rPr>
  </w:style>
  <w:style w:type="table" w:styleId="UserStyle_89">
    <w:name w:val="List Table 5 Dark - Accent 2"/>
    <w:next w:val="UserStyle_89"/>
    <w:link w:val="Normal"/>
    <w:uiPriority w:val="99"/>
    <w:rPr>
      <w:lang w:val="ru-RU" w:eastAsia="ru-RU" w:bidi="ar-SA"/>
    </w:rPr>
  </w:style>
  <w:style w:type="table" w:styleId="UserStyle_90">
    <w:name w:val="List Table 5 Dark - Accent 3"/>
    <w:next w:val="UserStyle_90"/>
    <w:link w:val="Normal"/>
    <w:uiPriority w:val="99"/>
    <w:rPr>
      <w:lang w:val="ru-RU" w:eastAsia="ru-RU" w:bidi="ar-SA"/>
    </w:rPr>
  </w:style>
  <w:style w:type="table" w:styleId="UserStyle_91">
    <w:name w:val="List Table 5 Dark - Accent 4"/>
    <w:next w:val="UserStyle_91"/>
    <w:link w:val="Normal"/>
    <w:uiPriority w:val="99"/>
    <w:rPr>
      <w:lang w:val="ru-RU" w:eastAsia="ru-RU" w:bidi="ar-SA"/>
    </w:rPr>
  </w:style>
  <w:style w:type="table" w:styleId="UserStyle_92">
    <w:name w:val="List Table 5 Dark - Accent 5"/>
    <w:next w:val="UserStyle_92"/>
    <w:link w:val="Normal"/>
    <w:uiPriority w:val="99"/>
    <w:rPr>
      <w:lang w:val="ru-RU" w:eastAsia="ru-RU" w:bidi="ar-SA"/>
    </w:rPr>
  </w:style>
  <w:style w:type="table" w:styleId="UserStyle_93">
    <w:name w:val="List Table 5 Dark - Accent 6"/>
    <w:next w:val="UserStyle_93"/>
    <w:link w:val="Normal"/>
    <w:uiPriority w:val="99"/>
    <w:rPr>
      <w:lang w:val="ru-RU" w:eastAsia="ru-RU" w:bidi="ar-SA"/>
    </w:rPr>
  </w:style>
  <w:style w:type="table" w:styleId="327">
    <w:name w:val="Список-таблица 6 цветная"/>
    <w:next w:val="327"/>
    <w:link w:val="Normal"/>
    <w:uiPriority w:val="99"/>
    <w:rPr>
      <w:lang w:val="ru-RU" w:eastAsia="ru-RU" w:bidi="ar-SA"/>
    </w:rPr>
  </w:style>
  <w:style w:type="table" w:styleId="UserStyle_94">
    <w:name w:val="List Table 6 Colorful - Accent 1"/>
    <w:next w:val="UserStyle_94"/>
    <w:link w:val="Normal"/>
    <w:uiPriority w:val="99"/>
    <w:rPr>
      <w:lang w:val="ru-RU" w:eastAsia="ru-RU" w:bidi="ar-SA"/>
    </w:rPr>
  </w:style>
  <w:style w:type="table" w:styleId="UserStyle_95">
    <w:name w:val="List Table 6 Colorful - Accent 2"/>
    <w:next w:val="UserStyle_95"/>
    <w:link w:val="Normal"/>
    <w:uiPriority w:val="99"/>
    <w:rPr>
      <w:lang w:val="ru-RU" w:eastAsia="ru-RU" w:bidi="ar-SA"/>
    </w:rPr>
  </w:style>
  <w:style w:type="table" w:styleId="UserStyle_96">
    <w:name w:val="List Table 6 Colorful - Accent 3"/>
    <w:next w:val="UserStyle_96"/>
    <w:link w:val="Normal"/>
    <w:uiPriority w:val="99"/>
    <w:rPr>
      <w:lang w:val="ru-RU" w:eastAsia="ru-RU" w:bidi="ar-SA"/>
    </w:rPr>
  </w:style>
  <w:style w:type="table" w:styleId="UserStyle_97">
    <w:name w:val="List Table 6 Colorful - Accent 4"/>
    <w:next w:val="UserStyle_97"/>
    <w:link w:val="Normal"/>
    <w:uiPriority w:val="99"/>
    <w:rPr>
      <w:lang w:val="ru-RU" w:eastAsia="ru-RU" w:bidi="ar-SA"/>
    </w:rPr>
  </w:style>
  <w:style w:type="table" w:styleId="UserStyle_98">
    <w:name w:val="List Table 6 Colorful - Accent 5"/>
    <w:next w:val="UserStyle_98"/>
    <w:link w:val="Normal"/>
    <w:uiPriority w:val="99"/>
    <w:rPr>
      <w:lang w:val="ru-RU" w:eastAsia="ru-RU" w:bidi="ar-SA"/>
    </w:rPr>
  </w:style>
  <w:style w:type="table" w:styleId="UserStyle_99">
    <w:name w:val="List Table 6 Colorful - Accent 6"/>
    <w:next w:val="UserStyle_99"/>
    <w:link w:val="Normal"/>
    <w:uiPriority w:val="99"/>
    <w:rPr>
      <w:lang w:val="ru-RU" w:eastAsia="ru-RU" w:bidi="ar-SA"/>
    </w:rPr>
  </w:style>
  <w:style w:type="table" w:styleId="328">
    <w:name w:val="Список-таблица 7 цветная"/>
    <w:next w:val="328"/>
    <w:link w:val="Normal"/>
    <w:uiPriority w:val="99"/>
    <w:rPr>
      <w:lang w:val="ru-RU" w:eastAsia="ru-RU" w:bidi="ar-SA"/>
    </w:rPr>
  </w:style>
  <w:style w:type="table" w:styleId="UserStyle_100">
    <w:name w:val="List Table 7 Colorful - Accent 1"/>
    <w:next w:val="UserStyle_100"/>
    <w:link w:val="Normal"/>
    <w:uiPriority w:val="99"/>
    <w:rPr>
      <w:lang w:val="ru-RU" w:eastAsia="ru-RU" w:bidi="ar-SA"/>
    </w:rPr>
  </w:style>
  <w:style w:type="table" w:styleId="UserStyle_101">
    <w:name w:val="List Table 7 Colorful - Accent 2"/>
    <w:next w:val="UserStyle_101"/>
    <w:link w:val="Normal"/>
    <w:uiPriority w:val="99"/>
    <w:rPr>
      <w:lang w:val="ru-RU" w:eastAsia="ru-RU" w:bidi="ar-SA"/>
    </w:rPr>
  </w:style>
  <w:style w:type="table" w:styleId="UserStyle_102">
    <w:name w:val="List Table 7 Colorful - Accent 3"/>
    <w:next w:val="UserStyle_102"/>
    <w:link w:val="Normal"/>
    <w:uiPriority w:val="99"/>
    <w:rPr>
      <w:lang w:val="ru-RU" w:eastAsia="ru-RU" w:bidi="ar-SA"/>
    </w:rPr>
  </w:style>
  <w:style w:type="table" w:styleId="UserStyle_103">
    <w:name w:val="List Table 7 Colorful - Accent 4"/>
    <w:next w:val="UserStyle_103"/>
    <w:link w:val="Normal"/>
    <w:uiPriority w:val="99"/>
    <w:rPr>
      <w:lang w:val="ru-RU" w:eastAsia="ru-RU" w:bidi="ar-SA"/>
    </w:rPr>
  </w:style>
  <w:style w:type="table" w:styleId="UserStyle_104">
    <w:name w:val="List Table 7 Colorful - Accent 5"/>
    <w:next w:val="UserStyle_104"/>
    <w:link w:val="Normal"/>
    <w:uiPriority w:val="99"/>
    <w:rPr>
      <w:lang w:val="ru-RU" w:eastAsia="ru-RU" w:bidi="ar-SA"/>
    </w:rPr>
  </w:style>
  <w:style w:type="table" w:styleId="UserStyle_105">
    <w:name w:val="List Table 7 Colorful - Accent 6"/>
    <w:next w:val="UserStyle_105"/>
    <w:link w:val="Normal"/>
    <w:uiPriority w:val="99"/>
    <w:rPr>
      <w:lang w:val="ru-RU" w:eastAsia="ru-RU" w:bidi="ar-SA"/>
    </w:rPr>
  </w:style>
  <w:style w:type="table" w:styleId="UserStyle_106">
    <w:name w:val="Lined - Accent"/>
    <w:next w:val="UserStyle_106"/>
    <w:link w:val="Normal"/>
    <w:uiPriority w:val="99"/>
    <w:rPr>
      <w:color w:val="404040"/>
      <w:lang w:val="ru-RU" w:eastAsia="ru-RU" w:bidi="ar-SA"/>
    </w:rPr>
  </w:style>
  <w:style w:type="table" w:styleId="UserStyle_107">
    <w:name w:val="Lined - Accent 1"/>
    <w:next w:val="UserStyle_107"/>
    <w:link w:val="Normal"/>
    <w:uiPriority w:val="99"/>
    <w:rPr>
      <w:color w:val="404040"/>
      <w:lang w:val="ru-RU" w:eastAsia="ru-RU" w:bidi="ar-SA"/>
    </w:rPr>
  </w:style>
  <w:style w:type="table" w:styleId="UserStyle_108">
    <w:name w:val="Lined - Accent 2"/>
    <w:next w:val="UserStyle_108"/>
    <w:link w:val="Normal"/>
    <w:uiPriority w:val="99"/>
    <w:rPr>
      <w:color w:val="404040"/>
      <w:lang w:val="ru-RU" w:eastAsia="ru-RU" w:bidi="ar-SA"/>
    </w:rPr>
  </w:style>
  <w:style w:type="table" w:styleId="UserStyle_109">
    <w:name w:val="Lined - Accent 3"/>
    <w:next w:val="UserStyle_109"/>
    <w:link w:val="Normal"/>
    <w:uiPriority w:val="99"/>
    <w:rPr>
      <w:color w:val="404040"/>
      <w:lang w:val="ru-RU" w:eastAsia="ru-RU" w:bidi="ar-SA"/>
    </w:rPr>
  </w:style>
  <w:style w:type="table" w:styleId="UserStyle_110">
    <w:name w:val="Lined - Accent 4"/>
    <w:next w:val="UserStyle_110"/>
    <w:link w:val="Normal"/>
    <w:uiPriority w:val="99"/>
    <w:rPr>
      <w:color w:val="404040"/>
      <w:lang w:val="ru-RU" w:eastAsia="ru-RU" w:bidi="ar-SA"/>
    </w:rPr>
  </w:style>
  <w:style w:type="table" w:styleId="UserStyle_111">
    <w:name w:val="Lined - Accent 5"/>
    <w:next w:val="UserStyle_111"/>
    <w:link w:val="Normal"/>
    <w:uiPriority w:val="99"/>
    <w:rPr>
      <w:color w:val="404040"/>
      <w:lang w:val="ru-RU" w:eastAsia="ru-RU" w:bidi="ar-SA"/>
    </w:rPr>
  </w:style>
  <w:style w:type="table" w:styleId="UserStyle_112">
    <w:name w:val="Lined - Accent 6"/>
    <w:next w:val="UserStyle_112"/>
    <w:link w:val="Normal"/>
    <w:uiPriority w:val="99"/>
    <w:rPr>
      <w:color w:val="404040"/>
      <w:lang w:val="ru-RU" w:eastAsia="ru-RU" w:bidi="ar-SA"/>
    </w:rPr>
  </w:style>
  <w:style w:type="table" w:styleId="UserStyle_113">
    <w:name w:val="Bordered &amp; Lined - Accent"/>
    <w:next w:val="UserStyle_113"/>
    <w:link w:val="Normal"/>
    <w:uiPriority w:val="99"/>
    <w:rPr>
      <w:color w:val="404040"/>
      <w:lang w:val="ru-RU" w:eastAsia="ru-RU" w:bidi="ar-SA"/>
    </w:rPr>
  </w:style>
  <w:style w:type="table" w:styleId="UserStyle_114">
    <w:name w:val="Bordered &amp; Lined - Accent 1"/>
    <w:next w:val="UserStyle_114"/>
    <w:link w:val="Normal"/>
    <w:uiPriority w:val="99"/>
    <w:rPr>
      <w:color w:val="404040"/>
      <w:lang w:val="ru-RU" w:eastAsia="ru-RU" w:bidi="ar-SA"/>
    </w:rPr>
  </w:style>
  <w:style w:type="table" w:styleId="UserStyle_115">
    <w:name w:val="Bordered &amp; Lined - Accent 2"/>
    <w:next w:val="UserStyle_115"/>
    <w:link w:val="Normal"/>
    <w:uiPriority w:val="99"/>
    <w:rPr>
      <w:color w:val="404040"/>
      <w:lang w:val="ru-RU" w:eastAsia="ru-RU" w:bidi="ar-SA"/>
    </w:rPr>
  </w:style>
  <w:style w:type="table" w:styleId="UserStyle_116">
    <w:name w:val="Bordered &amp; Lined - Accent 3"/>
    <w:next w:val="UserStyle_116"/>
    <w:link w:val="Normal"/>
    <w:uiPriority w:val="99"/>
    <w:rPr>
      <w:color w:val="404040"/>
      <w:lang w:val="ru-RU" w:eastAsia="ru-RU" w:bidi="ar-SA"/>
    </w:rPr>
  </w:style>
  <w:style w:type="table" w:styleId="UserStyle_117">
    <w:name w:val="Bordered &amp; Lined - Accent 4"/>
    <w:next w:val="UserStyle_117"/>
    <w:link w:val="Normal"/>
    <w:uiPriority w:val="99"/>
    <w:rPr>
      <w:color w:val="404040"/>
      <w:lang w:val="ru-RU" w:eastAsia="ru-RU" w:bidi="ar-SA"/>
    </w:rPr>
  </w:style>
  <w:style w:type="table" w:styleId="UserStyle_118">
    <w:name w:val="Bordered &amp; Lined - Accent 5"/>
    <w:next w:val="UserStyle_118"/>
    <w:link w:val="Normal"/>
    <w:uiPriority w:val="99"/>
    <w:rPr>
      <w:color w:val="404040"/>
      <w:lang w:val="ru-RU" w:eastAsia="ru-RU" w:bidi="ar-SA"/>
    </w:rPr>
  </w:style>
  <w:style w:type="table" w:styleId="UserStyle_119">
    <w:name w:val="Bordered &amp; Lined - Accent 6"/>
    <w:next w:val="UserStyle_119"/>
    <w:link w:val="Normal"/>
    <w:uiPriority w:val="99"/>
    <w:rPr>
      <w:color w:val="404040"/>
      <w:lang w:val="ru-RU" w:eastAsia="ru-RU" w:bidi="ar-SA"/>
    </w:rPr>
  </w:style>
  <w:style w:type="table" w:styleId="UserStyle_120">
    <w:name w:val="Bordered"/>
    <w:next w:val="UserStyle_120"/>
    <w:link w:val="Normal"/>
    <w:uiPriority w:val="99"/>
    <w:rPr>
      <w:lang w:val="ru-RU" w:eastAsia="ru-RU" w:bidi="ar-SA"/>
    </w:rPr>
  </w:style>
  <w:style w:type="table" w:styleId="UserStyle_121">
    <w:name w:val="Bordered - Accent 1"/>
    <w:next w:val="UserStyle_121"/>
    <w:link w:val="Normal"/>
    <w:uiPriority w:val="99"/>
    <w:rPr>
      <w:lang w:val="ru-RU" w:eastAsia="ru-RU" w:bidi="ar-SA"/>
    </w:rPr>
  </w:style>
  <w:style w:type="table" w:styleId="UserStyle_122">
    <w:name w:val="Bordered - Accent 2"/>
    <w:next w:val="UserStyle_122"/>
    <w:link w:val="Normal"/>
    <w:uiPriority w:val="99"/>
    <w:rPr>
      <w:lang w:val="ru-RU" w:eastAsia="ru-RU" w:bidi="ar-SA"/>
    </w:rPr>
  </w:style>
  <w:style w:type="table" w:styleId="UserStyle_123">
    <w:name w:val="Bordered - Accent 3"/>
    <w:next w:val="UserStyle_123"/>
    <w:link w:val="Normal"/>
    <w:uiPriority w:val="99"/>
    <w:rPr>
      <w:lang w:val="ru-RU" w:eastAsia="ru-RU" w:bidi="ar-SA"/>
    </w:rPr>
  </w:style>
  <w:style w:type="table" w:styleId="UserStyle_124">
    <w:name w:val="Bordered - Accent 4"/>
    <w:next w:val="UserStyle_124"/>
    <w:link w:val="Normal"/>
    <w:uiPriority w:val="99"/>
    <w:rPr>
      <w:lang w:val="ru-RU" w:eastAsia="ru-RU" w:bidi="ar-SA"/>
    </w:rPr>
  </w:style>
  <w:style w:type="table" w:styleId="UserStyle_125">
    <w:name w:val="Bordered - Accent 5"/>
    <w:next w:val="UserStyle_125"/>
    <w:link w:val="Normal"/>
    <w:uiPriority w:val="99"/>
    <w:rPr>
      <w:lang w:val="ru-RU" w:eastAsia="ru-RU" w:bidi="ar-SA"/>
    </w:rPr>
  </w:style>
  <w:style w:type="table" w:styleId="UserStyle_126">
    <w:name w:val="Bordered - Accent 6"/>
    <w:next w:val="UserStyle_126"/>
    <w:link w:val="Normal"/>
    <w:uiPriority w:val="99"/>
    <w:rPr>
      <w:lang w:val="ru-RU" w:eastAsia="ru-RU" w:bidi="ar-SA"/>
    </w:rPr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paragraph" w:styleId="FootnoteText">
    <w:name w:val="Текст сноски"/>
    <w:basedOn w:val="Normal"/>
    <w:next w:val="FootnoteText"/>
    <w:link w:val="UserStyle_127"/>
    <w:uiPriority w:val="99"/>
    <w:semiHidden/>
    <w:unhideWhenUsed/>
    <w:pPr>
      <w:spacing w:after="40" w:line="240" w:lineRule="auto"/>
    </w:pPr>
    <w:rPr>
      <w:sz w:val="18"/>
    </w:rPr>
  </w:style>
  <w:style w:type="character" w:styleId="UserStyle_127">
    <w:name w:val="Текст сноски Знак"/>
    <w:next w:val="UserStyle_127"/>
    <w:link w:val="FootnoteText"/>
    <w:uiPriority w:val="99"/>
    <w:rPr>
      <w:sz w:val="18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  <w:style w:type="paragraph" w:styleId="EndnoteText">
    <w:name w:val="Текст концевой сноски"/>
    <w:basedOn w:val="Normal"/>
    <w:next w:val="EndnoteText"/>
    <w:link w:val="UserStyle_128"/>
    <w:uiPriority w:val="99"/>
    <w:semiHidden/>
    <w:unhideWhenUsed/>
    <w:pPr>
      <w:spacing w:after="0" w:line="240" w:lineRule="auto"/>
    </w:pPr>
    <w:rPr>
      <w:sz w:val="20"/>
    </w:rPr>
  </w:style>
  <w:style w:type="character" w:styleId="UserStyle_128">
    <w:name w:val="Текст концевой сноски Знак"/>
    <w:next w:val="UserStyle_128"/>
    <w:link w:val="EndnoteText"/>
    <w:uiPriority w:val="99"/>
    <w:rPr>
      <w:sz w:val="20"/>
    </w:rPr>
  </w:style>
  <w:style w:type="character" w:styleId="EndnoteReference">
    <w:name w:val="Знак концевой сноски"/>
    <w:next w:val="EndnoteReference"/>
    <w:link w:val="Normal"/>
    <w:uiPriority w:val="99"/>
    <w:semiHidden/>
    <w:unhideWhenUsed/>
    <w:rPr>
      <w:vertAlign w:val="superscript"/>
    </w:rPr>
  </w:style>
  <w:style w:type="paragraph" w:styleId="TOC1">
    <w:name w:val="Оглавление 1"/>
    <w:basedOn w:val="Normal"/>
    <w:next w:val="Normal"/>
    <w:link w:val="Normal"/>
    <w:uiPriority w:val="39"/>
    <w:unhideWhenUsed/>
    <w:pPr>
      <w:spacing w:after="57"/>
      <w:ind w:left="0" w:right="0" w:firstLine="0"/>
    </w:pPr>
  </w:style>
  <w:style w:type="paragraph" w:styleId="TOC2">
    <w:name w:val="Оглавление 2"/>
    <w:basedOn w:val="Normal"/>
    <w:next w:val="Normal"/>
    <w:link w:val="Normal"/>
    <w:uiPriority w:val="39"/>
    <w:unhideWhenUsed/>
    <w:pPr>
      <w:spacing w:after="57"/>
      <w:ind w:left="283" w:right="0" w:firstLine="0"/>
    </w:pPr>
  </w:style>
  <w:style w:type="paragraph" w:styleId="TOC3">
    <w:name w:val="Оглавление 3"/>
    <w:basedOn w:val="Normal"/>
    <w:next w:val="Normal"/>
    <w:link w:val="Normal"/>
    <w:uiPriority w:val="39"/>
    <w:unhideWhenUsed/>
    <w:pPr>
      <w:spacing w:after="57"/>
      <w:ind w:left="567" w:right="0" w:firstLine="0"/>
    </w:pPr>
  </w:style>
  <w:style w:type="paragraph" w:styleId="TOC4">
    <w:name w:val="Оглавление 4"/>
    <w:basedOn w:val="Normal"/>
    <w:next w:val="Normal"/>
    <w:link w:val="Normal"/>
    <w:uiPriority w:val="39"/>
    <w:unhideWhenUsed/>
    <w:pPr>
      <w:spacing w:after="57"/>
      <w:ind w:left="850" w:right="0" w:firstLine="0"/>
    </w:pPr>
  </w:style>
  <w:style w:type="paragraph" w:styleId="TOC5">
    <w:name w:val="Оглавление 5"/>
    <w:basedOn w:val="Normal"/>
    <w:next w:val="Normal"/>
    <w:link w:val="Normal"/>
    <w:uiPriority w:val="39"/>
    <w:unhideWhenUsed/>
    <w:pPr>
      <w:spacing w:after="57"/>
      <w:ind w:left="1134" w:right="0" w:firstLine="0"/>
    </w:pPr>
  </w:style>
  <w:style w:type="paragraph" w:styleId="TOC6">
    <w:name w:val="Оглавление 6"/>
    <w:basedOn w:val="Normal"/>
    <w:next w:val="Normal"/>
    <w:link w:val="Normal"/>
    <w:uiPriority w:val="39"/>
    <w:unhideWhenUsed/>
    <w:pPr>
      <w:spacing w:after="57"/>
      <w:ind w:left="1417" w:right="0" w:firstLine="0"/>
    </w:pPr>
  </w:style>
  <w:style w:type="paragraph" w:styleId="TOC7">
    <w:name w:val="Оглавление 7"/>
    <w:basedOn w:val="Normal"/>
    <w:next w:val="Normal"/>
    <w:link w:val="Normal"/>
    <w:uiPriority w:val="39"/>
    <w:unhideWhenUsed/>
    <w:pPr>
      <w:spacing w:after="57"/>
      <w:ind w:left="1701" w:right="0" w:firstLine="0"/>
    </w:pPr>
  </w:style>
  <w:style w:type="paragraph" w:styleId="TOC8">
    <w:name w:val="Оглавление 8"/>
    <w:basedOn w:val="Normal"/>
    <w:next w:val="Normal"/>
    <w:link w:val="Normal"/>
    <w:uiPriority w:val="39"/>
    <w:unhideWhenUsed/>
    <w:pPr>
      <w:spacing w:after="57"/>
      <w:ind w:left="1984" w:right="0" w:firstLine="0"/>
    </w:pPr>
  </w:style>
  <w:style w:type="paragraph" w:styleId="TOC9">
    <w:name w:val="Оглавление 9"/>
    <w:basedOn w:val="Normal"/>
    <w:next w:val="Normal"/>
    <w:link w:val="Normal"/>
    <w:uiPriority w:val="39"/>
    <w:unhideWhenUsed/>
    <w:pPr>
      <w:spacing w:after="57"/>
      <w:ind w:left="2268" w:right="0" w:firstLine="0"/>
    </w:pPr>
  </w:style>
  <w:style w:type="paragraph" w:styleId="266">
    <w:name w:val="Заголовок оглавления"/>
    <w:next w:val="266"/>
    <w:link w:val="Normal"/>
    <w:uiPriority w:val="39"/>
    <w:unhideWhenUsed/>
    <w:rPr>
      <w:lang w:val="ru-RU" w:eastAsia="ru-RU" w:bidi="ar-SA"/>
    </w:rPr>
  </w:style>
  <w:style w:type="paragraph" w:styleId="ToCaption">
    <w:name w:val="Перечень рисунков"/>
    <w:basedOn w:val="Normal"/>
    <w:next w:val="Normal"/>
    <w:link w:val="Normal"/>
    <w:uiPriority w:val="99"/>
    <w:unhideWhenUsed/>
    <w:pPr>
      <w:spacing w:after="0" w:afterAutospacing="0"/>
    </w:pPr>
  </w:style>
  <w:style w:type="character" w:styleId="UserStyle_0">
    <w:name w:val="Заголовок 1 Знак"/>
    <w:next w:val="UserStyle_0"/>
    <w:link w:val="Heading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UserStyle_2">
    <w:name w:val="Заголовок 3 Знак"/>
    <w:next w:val="UserStyle_2"/>
    <w:link w:val="Heading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Acetate">
    <w:name w:val="Текст выноски"/>
    <w:basedOn w:val="Normal"/>
    <w:next w:val="Acetate"/>
    <w:link w:val="UserStyle_12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UserStyle_129">
    <w:name w:val="Текст выноски Знак"/>
    <w:next w:val="UserStyle_129"/>
    <w:link w:val="Acetate"/>
    <w:uiPriority w:val="99"/>
    <w:semiHidden/>
    <w:rPr>
      <w:rFonts w:ascii="Tahoma" w:hAnsi="Tahoma" w:cs="Tahoma"/>
      <w:sz w:val="16"/>
      <w:szCs w:val="16"/>
    </w:rPr>
  </w:style>
  <w:style w:type="paragraph" w:styleId="BodyTextIndent3">
    <w:name w:val="Основной текст с отступом 3"/>
    <w:basedOn w:val="Normal"/>
    <w:next w:val="BodyTextIndent3"/>
    <w:link w:val="UserStyle_130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UserStyle_130">
    <w:name w:val="Основной текст с отступом 3 Знак"/>
    <w:next w:val="UserStyle_130"/>
    <w:link w:val="BodyTextIndent3"/>
    <w:rPr>
      <w:rFonts w:eastAsia="Times New Roman"/>
      <w:sz w:val="24"/>
    </w:rPr>
  </w:style>
  <w:style w:type="paragraph" w:styleId="AnnotationText">
    <w:name w:val="Текст примечания"/>
    <w:basedOn w:val="Normal"/>
    <w:next w:val="AnnotationText"/>
    <w:link w:val="UserStyle_131"/>
    <w:uiPriority w:val="99"/>
    <w:unhideWhenUsed/>
    <w:pPr>
      <w:spacing w:line="240" w:lineRule="auto"/>
    </w:pPr>
    <w:rPr>
      <w:sz w:val="20"/>
      <w:szCs w:val="20"/>
    </w:rPr>
  </w:style>
  <w:style w:type="character" w:styleId="UserStyle_131">
    <w:name w:val="Текст примечания Знак"/>
    <w:next w:val="UserStyle_131"/>
    <w:link w:val="AnnotationText"/>
    <w:uiPriority w:val="99"/>
    <w:semiHidden/>
    <w:rPr>
      <w:sz w:val="20"/>
      <w:szCs w:val="20"/>
    </w:rPr>
  </w:style>
  <w:style w:type="paragraph" w:styleId="AnnotationSubject">
    <w:name w:val="Тема примечания"/>
    <w:basedOn w:val="AnnotationText"/>
    <w:next w:val="AnnotationText"/>
    <w:link w:val="UserStyle_132"/>
    <w:uiPriority w:val="99"/>
    <w:unhideWhenUsed/>
    <w:rPr>
      <w:b/>
      <w:bCs/>
    </w:rPr>
  </w:style>
  <w:style w:type="character" w:styleId="UserStyle_132">
    <w:name w:val="Тема примечания Знак"/>
    <w:next w:val="UserStyle_132"/>
    <w:link w:val="AnnotationSubject"/>
    <w:uiPriority w:val="99"/>
    <w:semiHidden/>
    <w:rPr>
      <w:b/>
      <w:bCs/>
      <w:sz w:val="20"/>
      <w:szCs w:val="20"/>
    </w:rPr>
  </w:style>
  <w:style w:type="character" w:styleId="UserStyle_16">
    <w:name w:val="Верхний колонтитул Знак"/>
    <w:next w:val="UserStyle_16"/>
    <w:link w:val="Header"/>
    <w:uiPriority w:val="99"/>
    <w:rPr>
      <w:sz w:val="22"/>
      <w:szCs w:val="22"/>
      <w:lang w:eastAsia="en-US"/>
    </w:rPr>
  </w:style>
  <w:style w:type="character" w:styleId="UserStyle_18">
    <w:name w:val="Нижний колонтитул Знак"/>
    <w:next w:val="UserStyle_18"/>
    <w:link w:val="Footer"/>
    <w:uiPriority w:val="99"/>
    <w:rPr>
      <w:sz w:val="22"/>
      <w:szCs w:val="22"/>
      <w:lang w:eastAsia="en-US"/>
    </w:rPr>
  </w:style>
  <w:style w:type="paragraph" w:styleId="HtmlNormal">
    <w:name w:val="Обычный (веб)"/>
    <w:basedOn w:val="Normal"/>
    <w:next w:val="HtmlNormal"/>
    <w:link w:val="Normal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UserStyle_133">
    <w:name w:val="ConsPlusNormal"/>
    <w:next w:val="UserStyle_133"/>
    <w:link w:val="UserStyle_134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UserStyle_134">
    <w:name w:val="ConsPlusNormal Знак"/>
    <w:next w:val="UserStyle_134"/>
    <w:link w:val="UserStyle_133"/>
    <w:rPr>
      <w:rFonts w:ascii="Arial" w:hAnsi="Arial" w:eastAsia="Times New Roman" w:cs="Arial"/>
    </w:rPr>
  </w:style>
  <w:style w:type="paragraph" w:styleId="UserStyle_135">
    <w:name w:val="ConsPlusTitle"/>
    <w:next w:val="UserStyle_135"/>
    <w:link w:val="Normal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178">
    <w:name w:val="Рецензия"/>
    <w:next w:val="178"/>
    <w:link w:val="Normal"/>
    <w:uiPriority w:val="99"/>
    <w:semiHidden/>
    <w:rPr>
      <w:sz w:val="22"/>
      <w:szCs w:val="22"/>
      <w:lang w:val="ru-RU" w:eastAsia="en-US" w:bidi="ar-SA"/>
    </w:rPr>
  </w:style>
  <w:style w:type="character" w:styleId="UserStyle_136">
    <w:name w:val="font21"/>
    <w:next w:val="UserStyle_136"/>
    <w:link w:val="Normal"/>
    <w:rPr>
      <w:rFonts w:ascii="Times New Roman" w:hAnsi="Times New Roman" w:cs="Times New Roman"/>
      <w:color w:val="000000"/>
      <w:u w:val="none"/>
    </w:rPr>
  </w:style>
  <w:style w:type="character" w:styleId="UserStyle_137">
    <w:name w:val="font41"/>
    <w:next w:val="UserStyle_137"/>
    <w:link w:val="Normal"/>
    <w:rPr>
      <w:rFonts w:ascii="Times New Roman" w:hAnsi="Times New Roman" w:cs="Times New Roman"/>
      <w:color w:val="000000"/>
      <w:u w:val="none"/>
    </w:rPr>
  </w:style>
  <w:style w:type="character" w:styleId="UserStyle_138">
    <w:name w:val="font11"/>
    <w:next w:val="UserStyle_138"/>
    <w:link w:val="Normal"/>
    <w:rPr>
      <w:rFonts w:ascii="Times New Roman" w:hAnsi="Times New Roman" w:cs="Times New Roman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4934</Characters>
  <CharactersWithSpaces>5788</CharactersWithSpaces>
  <Company>*</Company>
  <DocSecurity>0</DocSecurity>
  <HyperlinksChanged>false</HyperlinksChanged>
  <Lines>41</Lines>
  <Pages>4</Pages>
  <Paragraphs>11</Paragraphs>
  <ScaleCrop>false</ScaleCrop>
  <SharedDoc>false</SharedDoc>
  <Template>Normal</Template>
  <Words>865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</dc:creator>
  <cp:lastModifiedBy>BordunAO</cp:lastModifiedBy>
  <cp:revision>2</cp:revision>
  <dcterms:created xsi:type="dcterms:W3CDTF">2025-12-10T04:54:00Z</dcterms:created>
  <dcterms:modified xsi:type="dcterms:W3CDTF">2025-12-10T04:54:00Z</dcterms:modified>
  <cp:version>1048576</cp:version>
</cp:coreProperties>
</file>